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нализ 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42458A">
        <w:rPr>
          <w:rFonts w:ascii="Liberation Serif" w:hAnsi="Liberation Serif" w:cs="Liberation Serif"/>
          <w:b/>
          <w:i/>
          <w:sz w:val="24"/>
          <w:szCs w:val="24"/>
        </w:rPr>
        <w:t xml:space="preserve"> Всероссийской проверочной работы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. Выявление учебных дефицитов обучающихся</w:t>
      </w:r>
    </w:p>
    <w:p w:rsidR="0042458A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r w:rsidRPr="00F442AE">
        <w:rPr>
          <w:rFonts w:ascii="Liberation Serif" w:hAnsi="Liberation Serif" w:cs="Liberation Serif"/>
          <w:sz w:val="24"/>
          <w:szCs w:val="24"/>
        </w:rPr>
        <w:t>Предмет</w:t>
      </w:r>
      <w:r w:rsidR="0042458A">
        <w:rPr>
          <w:rFonts w:ascii="Liberation Serif" w:hAnsi="Liberation Serif" w:cs="Liberation Serif"/>
          <w:sz w:val="24"/>
          <w:szCs w:val="24"/>
        </w:rPr>
        <w:t xml:space="preserve"> английский язык</w:t>
      </w:r>
      <w:r w:rsidR="00D628A6" w:rsidRPr="00F442A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1D4AA5" w:rsidRPr="00F442AE" w:rsidRDefault="00D628A6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r w:rsidRPr="00F442AE">
        <w:rPr>
          <w:rFonts w:ascii="Liberation Serif" w:hAnsi="Liberation Serif" w:cs="Liberation Serif"/>
          <w:sz w:val="24"/>
          <w:szCs w:val="24"/>
        </w:rPr>
        <w:t>Класс</w:t>
      </w:r>
      <w:r w:rsidR="0042458A">
        <w:rPr>
          <w:rFonts w:ascii="Liberation Serif" w:hAnsi="Liberation Serif" w:cs="Liberation Serif"/>
          <w:sz w:val="24"/>
          <w:szCs w:val="24"/>
        </w:rPr>
        <w:t xml:space="preserve"> 8</w:t>
      </w:r>
    </w:p>
    <w:p w:rsidR="001D4AA5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r w:rsidRPr="00F442AE">
        <w:rPr>
          <w:rFonts w:ascii="Liberation Serif" w:hAnsi="Liberation Serif" w:cs="Liberation Serif"/>
          <w:sz w:val="24"/>
          <w:szCs w:val="24"/>
        </w:rPr>
        <w:t>Учитель</w:t>
      </w:r>
      <w:r w:rsidR="0042458A">
        <w:rPr>
          <w:rFonts w:ascii="Liberation Serif" w:hAnsi="Liberation Serif" w:cs="Liberation Serif"/>
          <w:sz w:val="24"/>
          <w:szCs w:val="24"/>
        </w:rPr>
        <w:t xml:space="preserve"> Феклистова О.В.</w:t>
      </w:r>
    </w:p>
    <w:p w:rsidR="0042458A" w:rsidRPr="00F442AE" w:rsidRDefault="0042458A" w:rsidP="000D0717">
      <w:pPr>
        <w:pStyle w:val="a6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5310" w:type="dxa"/>
        <w:tblInd w:w="-318" w:type="dxa"/>
        <w:tblLook w:val="04A0"/>
      </w:tblPr>
      <w:tblGrid>
        <w:gridCol w:w="2889"/>
        <w:gridCol w:w="2396"/>
        <w:gridCol w:w="3668"/>
        <w:gridCol w:w="6357"/>
      </w:tblGrid>
      <w:tr w:rsidR="001D4AA5" w:rsidRPr="00F442AE" w:rsidTr="00D628A6">
        <w:trPr>
          <w:trHeight w:val="143"/>
        </w:trPr>
        <w:tc>
          <w:tcPr>
            <w:tcW w:w="262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75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5244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4678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bookmarkStart w:id="0" w:name="_GoBack" w:colFirst="0" w:colLast="0"/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59" w:type="dxa"/>
          </w:tcPr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5244" w:type="dxa"/>
          </w:tcPr>
          <w:p w:rsidR="00B425DB" w:rsidRPr="00F442AE" w:rsidRDefault="00E20AA8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Отмечаются </w:t>
            </w:r>
            <w:r w:rsidR="00B425DB" w:rsidRPr="00F442AE">
              <w:rPr>
                <w:rFonts w:ascii="Liberation Serif" w:hAnsi="Liberation Serif" w:cs="Liberation Serif"/>
                <w:sz w:val="24"/>
                <w:szCs w:val="24"/>
              </w:rPr>
              <w:t>изменения кривой распределения на переходе баллов межд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у отметками.</w:t>
            </w:r>
          </w:p>
          <w:p w:rsidR="00A706C2" w:rsidRDefault="00F0511D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Повысили результат в сравнении с годовой оценкой</w:t>
            </w:r>
            <w:r w:rsidR="00C94851">
              <w:rPr>
                <w:rFonts w:ascii="Liberation Serif" w:hAnsi="Liberation Serif" w:cs="Liberation Serif"/>
                <w:sz w:val="24"/>
                <w:szCs w:val="24"/>
              </w:rPr>
              <w:t xml:space="preserve"> 2 учащегося.</w:t>
            </w:r>
          </w:p>
          <w:p w:rsidR="00C94851" w:rsidRPr="00F442AE" w:rsidRDefault="00C94851" w:rsidP="00C94851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Понизили результат в сравнении с годовой оценкой 2 учащегося.</w:t>
            </w:r>
          </w:p>
        </w:tc>
        <w:tc>
          <w:tcPr>
            <w:tcW w:w="4678" w:type="dxa"/>
            <w:vAlign w:val="center"/>
          </w:tcPr>
          <w:p w:rsidR="00B425DB" w:rsidRPr="00F442AE" w:rsidRDefault="00C94851" w:rsidP="00EF362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Следует учитывать при оценке работ учащихся не только правильность</w:t>
            </w:r>
            <w:r w:rsidR="006164DD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EF3629">
              <w:rPr>
                <w:rFonts w:ascii="Liberation Serif" w:hAnsi="Liberation Serif" w:cs="Liberation Serif"/>
                <w:sz w:val="24"/>
                <w:szCs w:val="24"/>
              </w:rPr>
              <w:t xml:space="preserve"> 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EF3629">
              <w:rPr>
                <w:rFonts w:ascii="Liberation Serif" w:hAnsi="Liberation Serif" w:cs="Liberation Serif"/>
                <w:sz w:val="24"/>
                <w:szCs w:val="24"/>
              </w:rPr>
              <w:t xml:space="preserve">и скорость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выполнения заданий</w:t>
            </w:r>
            <w:r w:rsidR="00EF3629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759" w:type="dxa"/>
          </w:tcPr>
          <w:p w:rsidR="0098638F" w:rsidRPr="00F442AE" w:rsidRDefault="009B405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Default="00EF3629" w:rsidP="00D123A3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Распределение первичных баллов </w:t>
            </w:r>
            <w:r w:rsidR="005758A9">
              <w:rPr>
                <w:rFonts w:ascii="Liberation Serif" w:hAnsi="Liberation Serif" w:cs="Liberation Serif"/>
                <w:sz w:val="24"/>
                <w:szCs w:val="24"/>
              </w:rPr>
              <w:t xml:space="preserve">не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является гармоничным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proofErr w:type="gramEnd"/>
            <w:r w:rsidR="005758A9">
              <w:rPr>
                <w:rFonts w:ascii="Liberation Serif" w:hAnsi="Liberation Serif" w:cs="Liberation Serif"/>
                <w:sz w:val="24"/>
                <w:szCs w:val="24"/>
              </w:rPr>
              <w:t xml:space="preserve"> Н</w:t>
            </w:r>
            <w:r w:rsidR="00B425DB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="00B425DB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</w:t>
            </w:r>
            <w:r w:rsidR="00CA6571">
              <w:rPr>
                <w:rFonts w:ascii="Liberation Serif" w:hAnsi="Liberation Serif" w:cs="Liberation Serif"/>
                <w:sz w:val="24"/>
                <w:szCs w:val="24"/>
              </w:rPr>
              <w:t>го, что</w:t>
            </w:r>
            <w:r w:rsidR="006164DD">
              <w:rPr>
                <w:rFonts w:ascii="Liberation Serif" w:hAnsi="Liberation Serif" w:cs="Liberation Serif"/>
                <w:sz w:val="24"/>
                <w:szCs w:val="24"/>
              </w:rPr>
              <w:t xml:space="preserve"> участники решили хорошо задания</w:t>
            </w:r>
            <w:r w:rsidR="00CA6571"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 w:rsidR="006164DD">
              <w:rPr>
                <w:rFonts w:ascii="Liberation Serif" w:hAnsi="Liberation Serif" w:cs="Liberation Serif"/>
                <w:sz w:val="24"/>
                <w:szCs w:val="24"/>
              </w:rPr>
              <w:t>, 5</w:t>
            </w:r>
            <w:r w:rsidR="00B425DB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DE09E0">
              <w:rPr>
                <w:rFonts w:ascii="Liberation Serif" w:hAnsi="Liberation Serif" w:cs="Liberation Serif"/>
                <w:sz w:val="24"/>
                <w:szCs w:val="24"/>
              </w:rPr>
              <w:t>участники с практически одинаковой успешностью решают сложные и простые задания.</w:t>
            </w:r>
            <w:r w:rsidR="00B425DB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3C7960">
              <w:rPr>
                <w:rFonts w:ascii="Liberation Serif" w:hAnsi="Liberation Serif" w:cs="Liberation Serif"/>
                <w:sz w:val="24"/>
                <w:szCs w:val="24"/>
              </w:rPr>
              <w:t>Особые</w:t>
            </w:r>
            <w:r w:rsidR="0006028F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у участников вызвали задания</w:t>
            </w:r>
            <w:r w:rsidR="003C7960">
              <w:rPr>
                <w:rFonts w:ascii="Liberation Serif" w:hAnsi="Liberation Serif" w:cs="Liberation Serif"/>
                <w:sz w:val="24"/>
                <w:szCs w:val="24"/>
              </w:rPr>
              <w:t xml:space="preserve"> 2 (чтение вслух)</w:t>
            </w:r>
            <w:r w:rsidR="00C57A83">
              <w:rPr>
                <w:rFonts w:ascii="Liberation Serif" w:hAnsi="Liberation Serif" w:cs="Liberation Serif"/>
                <w:sz w:val="24"/>
                <w:szCs w:val="24"/>
              </w:rPr>
              <w:t>, 3к3 и 3к4</w:t>
            </w:r>
            <w:r w:rsidR="00D123A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D123A3" w:rsidRDefault="00D123A3" w:rsidP="00D123A3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Затруднения в чтении вслух вызвано недостаточностью практика в этом виде деятельности, так как дети практикуют чтение вслух лишь на уроках в школе, дома вслух не читают.</w:t>
            </w:r>
          </w:p>
          <w:p w:rsidR="00D123A3" w:rsidRDefault="00D442A1" w:rsidP="00D27D8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Затруднения </w:t>
            </w:r>
            <w:r w:rsidR="00D27D8C">
              <w:rPr>
                <w:rFonts w:ascii="Liberation Serif" w:hAnsi="Liberation Serif" w:cs="Liberation Serif"/>
                <w:sz w:val="24"/>
                <w:szCs w:val="24"/>
              </w:rPr>
              <w:t>в грамматическом задании 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ало сложным в связи с </w:t>
            </w:r>
            <w:r w:rsidR="00D27D8C">
              <w:rPr>
                <w:rFonts w:ascii="Liberation Serif" w:hAnsi="Liberation Serif" w:cs="Liberation Serif"/>
                <w:sz w:val="24"/>
                <w:szCs w:val="24"/>
              </w:rPr>
              <w:t xml:space="preserve">недостаточным количеством </w:t>
            </w:r>
            <w:r w:rsidR="00D27D8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тренировочных письменных упражнений.</w:t>
            </w:r>
          </w:p>
          <w:p w:rsidR="00D27D8C" w:rsidRPr="00F442AE" w:rsidRDefault="00FE31EF" w:rsidP="00FE31E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задание по лексике затруднила двух учащихся из-за отсутствия у них достаточного словарного запаса.</w:t>
            </w:r>
          </w:p>
        </w:tc>
        <w:tc>
          <w:tcPr>
            <w:tcW w:w="4678" w:type="dxa"/>
          </w:tcPr>
          <w:p w:rsidR="00B425DB" w:rsidRPr="00F442AE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B425DB" w:rsidRDefault="00D60A9A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Продумывать </w:t>
            </w:r>
            <w:r w:rsidR="00F309FD">
              <w:rPr>
                <w:rFonts w:ascii="Liberation Serif" w:hAnsi="Liberation Serif" w:cs="Liberation Serif"/>
                <w:sz w:val="24"/>
                <w:szCs w:val="24"/>
              </w:rPr>
              <w:t>раб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оту на уроке так, чтобы у детей была возможность как можно больше и чаще читать тренировочные тексты.</w:t>
            </w:r>
          </w:p>
          <w:p w:rsidR="00D60A9A" w:rsidRDefault="00F309FD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Дополнить программный материал дополнительными грамматическими упражнениями из других источников, соответствующими программе.</w:t>
            </w:r>
          </w:p>
          <w:p w:rsidR="00F309FD" w:rsidRPr="00F442AE" w:rsidRDefault="009B405E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Проводить работу</w:t>
            </w:r>
            <w:r w:rsidR="00FB279D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направленную на обогащение словарного запаса учеников.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Соответствие 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59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F442AE" w:rsidRDefault="00875B8F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Есть</w:t>
            </w:r>
            <w:r w:rsidR="00B425DB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несоответствия </w:t>
            </w:r>
            <w:proofErr w:type="gramStart"/>
            <w:r w:rsidR="00B425DB" w:rsidRPr="00F442AE">
              <w:rPr>
                <w:rFonts w:ascii="Liberation Serif" w:hAnsi="Liberation Serif" w:cs="Liberation Serif"/>
                <w:sz w:val="24"/>
                <w:szCs w:val="24"/>
              </w:rPr>
              <w:t>ус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тановленном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решаемости.</w:t>
            </w:r>
          </w:p>
          <w:p w:rsidR="00B425DB" w:rsidRPr="00F442AE" w:rsidRDefault="00875B8F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Планируемые результаты не достигнуты двумя участниками по заданиям</w:t>
            </w:r>
            <w:r w:rsidR="00E3376A">
              <w:rPr>
                <w:rFonts w:ascii="Liberation Serif" w:hAnsi="Liberation Serif" w:cs="Liberation Serif"/>
                <w:sz w:val="24"/>
                <w:szCs w:val="24"/>
              </w:rPr>
              <w:t xml:space="preserve"> 2,3к3, 3к4 и одним участником по заданиям</w:t>
            </w:r>
            <w:proofErr w:type="gramStart"/>
            <w:r w:rsidR="00E3376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proofErr w:type="gramEnd"/>
            <w:r w:rsidR="00E3376A">
              <w:rPr>
                <w:rFonts w:ascii="Liberation Serif" w:hAnsi="Liberation Serif" w:cs="Liberation Serif"/>
                <w:sz w:val="24"/>
                <w:szCs w:val="24"/>
              </w:rPr>
              <w:t>, 3к2,3к3, 3к4, 3к5.</w:t>
            </w:r>
          </w:p>
          <w:p w:rsidR="00B425DB" w:rsidRPr="00F442AE" w:rsidRDefault="00C9151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 w:rsidR="00B425DB" w:rsidRPr="00F442AE">
              <w:rPr>
                <w:rFonts w:ascii="Liberation Serif" w:hAnsi="Liberation Serif" w:cs="Liberation Serif"/>
                <w:sz w:val="24"/>
                <w:szCs w:val="24"/>
              </w:rPr>
              <w:t>форм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ированы ниже допустимого уровня навыки монологического высказывания</w:t>
            </w:r>
            <w:r w:rsidR="00E318D7">
              <w:rPr>
                <w:rFonts w:ascii="Liberation Serif" w:hAnsi="Liberation Serif" w:cs="Liberation Serif"/>
                <w:sz w:val="24"/>
                <w:szCs w:val="24"/>
              </w:rPr>
              <w:t>, применения грамматических правил, использование корректной лексики в заданной ситуации.</w:t>
            </w:r>
          </w:p>
          <w:p w:rsidR="00EF4457" w:rsidRPr="00F442AE" w:rsidRDefault="00EF4457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B425DB" w:rsidRPr="00F442AE" w:rsidRDefault="00030725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Продумывать работу на уроках так, чтобы предоставить возможность учащимся как можно </w:t>
            </w:r>
            <w:r w:rsidR="002F7D41">
              <w:rPr>
                <w:rFonts w:ascii="Liberation Serif" w:hAnsi="Liberation Serif" w:cs="Liberation Serif"/>
                <w:sz w:val="24"/>
                <w:szCs w:val="24"/>
              </w:rPr>
              <w:t>больше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 чаще строить монологические высказывания по заданной теме</w:t>
            </w:r>
            <w:r w:rsidR="00FB279D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а также на свободные темы.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Индекс низких результатов 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</w:t>
            </w:r>
            <w:r w:rsidR="002F7D41"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B425DB" w:rsidRPr="00F442AE" w:rsidRDefault="00024B9E" w:rsidP="00024B9E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B425DB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инамика показателя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 отслеживалась ранее. </w:t>
            </w:r>
          </w:p>
        </w:tc>
        <w:tc>
          <w:tcPr>
            <w:tcW w:w="4678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Статистика по отметкам в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.Достижение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Style w:val="a3"/>
              <w:tblW w:w="5000" w:type="pct"/>
              <w:tblLook w:val="04A0"/>
            </w:tblPr>
            <w:tblGrid>
              <w:gridCol w:w="1193"/>
              <w:gridCol w:w="1432"/>
              <w:gridCol w:w="1696"/>
              <w:gridCol w:w="1810"/>
            </w:tblGrid>
            <w:tr w:rsidR="00DD1E18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 xml:space="preserve">Уровень </w:t>
                  </w:r>
                  <w:r w:rsidR="00EF4457"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422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Обучающиеся</w:t>
                  </w:r>
                </w:p>
                <w:p w:rsidR="00EF4457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(количество или пофамильно)</w:t>
                  </w:r>
                </w:p>
              </w:tc>
              <w:tc>
                <w:tcPr>
                  <w:tcW w:w="1281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F442AE" w:rsidRDefault="00C1080E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1113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DD1E18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024B9E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Ладейщикова </w:t>
                  </w:r>
                </w:p>
              </w:tc>
              <w:tc>
                <w:tcPr>
                  <w:tcW w:w="1281" w:type="pct"/>
                </w:tcPr>
                <w:p w:rsidR="00BC2D59" w:rsidRDefault="00E02E08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1. </w:t>
                  </w:r>
                  <w:proofErr w:type="spellStart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аудирование</w:t>
                  </w:r>
                  <w:proofErr w:type="spellEnd"/>
                </w:p>
                <w:p w:rsidR="00E02E08" w:rsidRDefault="00E02E08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2. монологическое высказывание</w:t>
                  </w:r>
                </w:p>
                <w:p w:rsidR="00E02E08" w:rsidRDefault="00E02E08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2. грамматическая сторона речи</w:t>
                  </w:r>
                </w:p>
                <w:p w:rsidR="00E02E08" w:rsidRPr="00F442AE" w:rsidRDefault="006F70C0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3. бедный </w:t>
                  </w: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словарный запас</w:t>
                  </w:r>
                </w:p>
              </w:tc>
              <w:tc>
                <w:tcPr>
                  <w:tcW w:w="1113" w:type="pct"/>
                </w:tcPr>
                <w:p w:rsidR="00BC2D59" w:rsidRDefault="006F70C0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 xml:space="preserve">1. практика </w:t>
                  </w:r>
                  <w:proofErr w:type="spellStart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аудирования</w:t>
                  </w:r>
                  <w:proofErr w:type="spellEnd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на уроке.</w:t>
                  </w:r>
                </w:p>
                <w:p w:rsidR="006F70C0" w:rsidRDefault="006F70C0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2. </w:t>
                  </w:r>
                  <w:r w:rsidR="00251819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практика составления монологов под контролем учителя.</w:t>
                  </w:r>
                </w:p>
                <w:p w:rsidR="00251819" w:rsidRDefault="00085EFF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 xml:space="preserve">3. </w:t>
                  </w:r>
                  <w:r w:rsidR="00251819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Выполнение дополнительных грамматических упражнений под контролем учителя.</w:t>
                  </w:r>
                </w:p>
                <w:p w:rsidR="00251819" w:rsidRPr="00F442AE" w:rsidRDefault="00085EFF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4. Контроль заучивания новых слов и стимулирование применения нового лексического материала во всех аспектах речи.</w:t>
                  </w:r>
                </w:p>
              </w:tc>
            </w:tr>
            <w:tr w:rsidR="00DD1E18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«3»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DD1E18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Полозникова</w:t>
                  </w:r>
                  <w:proofErr w:type="spellEnd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81" w:type="pct"/>
                </w:tcPr>
                <w:p w:rsidR="00BC2D59" w:rsidRDefault="00DD1E18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1. чтение вслух</w:t>
                  </w:r>
                </w:p>
                <w:p w:rsidR="00DD1E18" w:rsidRDefault="00DD1E18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2. составление монологического высказывания</w:t>
                  </w:r>
                </w:p>
                <w:p w:rsidR="00DD1E18" w:rsidRPr="00F442AE" w:rsidRDefault="00652422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3. грамматическое оформление речи</w:t>
                  </w:r>
                </w:p>
              </w:tc>
              <w:tc>
                <w:tcPr>
                  <w:tcW w:w="1113" w:type="pct"/>
                </w:tcPr>
                <w:p w:rsidR="00BC2D59" w:rsidRDefault="00DD1E18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1.</w:t>
                  </w:r>
                  <w:r w:rsidR="00652422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652422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Стимулировать как можно больше читать</w:t>
                  </w:r>
                  <w:proofErr w:type="gramEnd"/>
                  <w:r w:rsidR="00652422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вслух и контролировать произносительные навыки.</w:t>
                  </w:r>
                </w:p>
                <w:p w:rsidR="00652422" w:rsidRDefault="00652422" w:rsidP="00652422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.2. практика составления монологов под контролем учителя.</w:t>
                  </w:r>
                </w:p>
                <w:p w:rsidR="00652422" w:rsidRDefault="008B7F1C" w:rsidP="00652422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3. </w:t>
                  </w:r>
                  <w:r w:rsidR="00652422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Выполнение дополнительных грамматических упражнений под контролем учителя.</w:t>
                  </w:r>
                </w:p>
                <w:p w:rsidR="00652422" w:rsidRDefault="00652422" w:rsidP="00652422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  <w:p w:rsidR="00652422" w:rsidRDefault="00652422" w:rsidP="00652422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  <w:p w:rsidR="00652422" w:rsidRPr="00F442AE" w:rsidRDefault="00652422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</w:tr>
            <w:tr w:rsidR="00DD1E18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8B7F1C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Вердиев</w:t>
                  </w:r>
                  <w:proofErr w:type="spellEnd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81" w:type="pct"/>
                </w:tcPr>
                <w:p w:rsidR="00BC2D59" w:rsidRPr="00F442AE" w:rsidRDefault="008B7F1C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Словарный запас</w:t>
                  </w:r>
                </w:p>
              </w:tc>
              <w:tc>
                <w:tcPr>
                  <w:tcW w:w="1113" w:type="pct"/>
                </w:tcPr>
                <w:p w:rsidR="00BC2D59" w:rsidRPr="00F442AE" w:rsidRDefault="008B7F1C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Контроль заучивания новых слов и стимулирование применения нового лексического материала во всех аспектах речи.</w:t>
                  </w:r>
                </w:p>
              </w:tc>
            </w:tr>
            <w:tr w:rsidR="00DD1E18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«5»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144FC3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Кубышкина</w:t>
                  </w:r>
                  <w:proofErr w:type="spellEnd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81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</w:tcPr>
                <w:p w:rsidR="00BC2D59" w:rsidRPr="00F442AE" w:rsidRDefault="00144FC3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Контроль заучивания новых слов и стимулирование применения нового лексического материала во всех аспектах речи.</w:t>
                  </w:r>
                </w:p>
              </w:tc>
            </w:tr>
          </w:tbl>
          <w:p w:rsidR="00B425DB" w:rsidRPr="00F442AE" w:rsidRDefault="00B425DB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bookmarkEnd w:id="0"/>
    </w:tbl>
    <w:p w:rsidR="00A93B4F" w:rsidRPr="00F442AE" w:rsidRDefault="00A93B4F" w:rsidP="00EF4457">
      <w:pPr>
        <w:jc w:val="both"/>
        <w:rPr>
          <w:rFonts w:ascii="Liberation Serif" w:hAnsi="Liberation Serif" w:cs="Liberation Serif"/>
          <w:sz w:val="24"/>
          <w:szCs w:val="24"/>
        </w:rPr>
      </w:pPr>
    </w:p>
    <w:sectPr w:rsidR="00A93B4F" w:rsidRPr="00F442A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840" w:rsidRDefault="00B62840" w:rsidP="002F7D41">
      <w:pPr>
        <w:spacing w:after="0" w:line="240" w:lineRule="auto"/>
      </w:pPr>
      <w:r>
        <w:separator/>
      </w:r>
    </w:p>
  </w:endnote>
  <w:endnote w:type="continuationSeparator" w:id="0">
    <w:p w:rsidR="00B62840" w:rsidRDefault="00B62840" w:rsidP="002F7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840" w:rsidRDefault="00B62840" w:rsidP="002F7D41">
      <w:pPr>
        <w:spacing w:after="0" w:line="240" w:lineRule="auto"/>
      </w:pPr>
      <w:r>
        <w:separator/>
      </w:r>
    </w:p>
  </w:footnote>
  <w:footnote w:type="continuationSeparator" w:id="0">
    <w:p w:rsidR="00B62840" w:rsidRDefault="00B62840" w:rsidP="002F7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12"/>
  </w:num>
  <w:num w:numId="10">
    <w:abstractNumId w:val="5"/>
  </w:num>
  <w:num w:numId="11">
    <w:abstractNumId w:val="11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3B4F"/>
    <w:rsid w:val="00024B9E"/>
    <w:rsid w:val="00030725"/>
    <w:rsid w:val="0005497C"/>
    <w:rsid w:val="0006028F"/>
    <w:rsid w:val="00085EFF"/>
    <w:rsid w:val="000D0717"/>
    <w:rsid w:val="000E5FD2"/>
    <w:rsid w:val="000F6FDF"/>
    <w:rsid w:val="00144FC3"/>
    <w:rsid w:val="001D4AA5"/>
    <w:rsid w:val="00251819"/>
    <w:rsid w:val="002B205D"/>
    <w:rsid w:val="002F7D41"/>
    <w:rsid w:val="00302577"/>
    <w:rsid w:val="00351E6E"/>
    <w:rsid w:val="0035536D"/>
    <w:rsid w:val="003C7960"/>
    <w:rsid w:val="0042458A"/>
    <w:rsid w:val="00470448"/>
    <w:rsid w:val="004C0C8A"/>
    <w:rsid w:val="00546CC0"/>
    <w:rsid w:val="005758A9"/>
    <w:rsid w:val="005B46F5"/>
    <w:rsid w:val="005C760A"/>
    <w:rsid w:val="005D7161"/>
    <w:rsid w:val="00615A6F"/>
    <w:rsid w:val="006164DD"/>
    <w:rsid w:val="00652422"/>
    <w:rsid w:val="00670696"/>
    <w:rsid w:val="00687CC4"/>
    <w:rsid w:val="006F70C0"/>
    <w:rsid w:val="007248C4"/>
    <w:rsid w:val="0076107C"/>
    <w:rsid w:val="007C50DB"/>
    <w:rsid w:val="007D2640"/>
    <w:rsid w:val="0087216D"/>
    <w:rsid w:val="00875B8F"/>
    <w:rsid w:val="008B7F1C"/>
    <w:rsid w:val="008C171C"/>
    <w:rsid w:val="008E61CA"/>
    <w:rsid w:val="008E6630"/>
    <w:rsid w:val="0094546A"/>
    <w:rsid w:val="0098638F"/>
    <w:rsid w:val="009A41C2"/>
    <w:rsid w:val="009B405E"/>
    <w:rsid w:val="009F1FB0"/>
    <w:rsid w:val="00A273EC"/>
    <w:rsid w:val="00A5437C"/>
    <w:rsid w:val="00A706C2"/>
    <w:rsid w:val="00A93B4F"/>
    <w:rsid w:val="00B425DB"/>
    <w:rsid w:val="00B50CC8"/>
    <w:rsid w:val="00B62840"/>
    <w:rsid w:val="00BA73AA"/>
    <w:rsid w:val="00BC2D59"/>
    <w:rsid w:val="00BE7A84"/>
    <w:rsid w:val="00C1080E"/>
    <w:rsid w:val="00C21611"/>
    <w:rsid w:val="00C57A83"/>
    <w:rsid w:val="00C70C96"/>
    <w:rsid w:val="00C9151C"/>
    <w:rsid w:val="00C94851"/>
    <w:rsid w:val="00CA6571"/>
    <w:rsid w:val="00CD3F0E"/>
    <w:rsid w:val="00CE147E"/>
    <w:rsid w:val="00D123A3"/>
    <w:rsid w:val="00D23A3C"/>
    <w:rsid w:val="00D27D8C"/>
    <w:rsid w:val="00D442A1"/>
    <w:rsid w:val="00D51846"/>
    <w:rsid w:val="00D54569"/>
    <w:rsid w:val="00D60A9A"/>
    <w:rsid w:val="00D628A6"/>
    <w:rsid w:val="00DD1E18"/>
    <w:rsid w:val="00DD58FB"/>
    <w:rsid w:val="00DE09E0"/>
    <w:rsid w:val="00E00E59"/>
    <w:rsid w:val="00E02E08"/>
    <w:rsid w:val="00E20AA8"/>
    <w:rsid w:val="00E318D7"/>
    <w:rsid w:val="00E3376A"/>
    <w:rsid w:val="00EF3629"/>
    <w:rsid w:val="00EF4457"/>
    <w:rsid w:val="00F0511D"/>
    <w:rsid w:val="00F309FD"/>
    <w:rsid w:val="00F442AE"/>
    <w:rsid w:val="00F874E8"/>
    <w:rsid w:val="00FB279D"/>
    <w:rsid w:val="00FE3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2F7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7D41"/>
  </w:style>
  <w:style w:type="paragraph" w:styleId="a9">
    <w:name w:val="footer"/>
    <w:basedOn w:val="a"/>
    <w:link w:val="aa"/>
    <w:uiPriority w:val="99"/>
    <w:semiHidden/>
    <w:unhideWhenUsed/>
    <w:rsid w:val="002F7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7D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Rita Feklistova</cp:lastModifiedBy>
  <cp:revision>31</cp:revision>
  <dcterms:created xsi:type="dcterms:W3CDTF">2018-12-12T11:09:00Z</dcterms:created>
  <dcterms:modified xsi:type="dcterms:W3CDTF">2020-12-18T06:57:00Z</dcterms:modified>
</cp:coreProperties>
</file>